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599D294" w14:textId="77777777" w:rsidR="00581D7F" w:rsidRPr="00581D7F" w:rsidRDefault="00581D7F" w:rsidP="00581D7F">
      <w:pPr>
        <w:rPr>
          <w:rFonts w:ascii="Times New Roman" w:hAnsi="Times New Roman" w:cs="Times New Roman"/>
          <w:color w:val="000000"/>
          <w:lang w:val="en-CA"/>
        </w:rPr>
      </w:pPr>
      <w:r w:rsidRPr="00581D7F">
        <w:rPr>
          <w:rFonts w:ascii="Times New Roman" w:hAnsi="Times New Roman" w:cs="Times New Roman"/>
          <w:color w:val="000000"/>
          <w:lang w:val="en-CA"/>
        </w:rPr>
        <w:t>VR Tour</w:t>
      </w:r>
    </w:p>
    <w:p w14:paraId="49303309" w14:textId="77777777" w:rsidR="00581D7F" w:rsidRPr="00581D7F" w:rsidRDefault="00581D7F" w:rsidP="00581D7F">
      <w:pPr>
        <w:rPr>
          <w:rFonts w:ascii="Times New Roman" w:hAnsi="Times New Roman" w:cs="Times New Roman"/>
          <w:color w:val="000000"/>
          <w:lang w:val="en-CA"/>
        </w:rPr>
      </w:pPr>
      <w:r w:rsidRPr="00581D7F">
        <w:rPr>
          <w:rFonts w:ascii="Times New Roman" w:hAnsi="Times New Roman" w:cs="Times New Roman"/>
          <w:color w:val="000000"/>
          <w:lang w:val="en-CA"/>
        </w:rPr>
        <w:t>259 Lakeshore Blvd. E.</w:t>
      </w:r>
    </w:p>
    <w:p w14:paraId="5922ADBF" w14:textId="77777777" w:rsidR="00581D7F" w:rsidRPr="00581D7F" w:rsidRDefault="00581D7F" w:rsidP="00581D7F">
      <w:pPr>
        <w:rPr>
          <w:rFonts w:ascii="Times New Roman" w:hAnsi="Times New Roman" w:cs="Times New Roman"/>
          <w:color w:val="000000"/>
          <w:lang w:val="en-CA"/>
        </w:rPr>
      </w:pPr>
      <w:r w:rsidRPr="00581D7F">
        <w:rPr>
          <w:rFonts w:ascii="Times New Roman" w:hAnsi="Times New Roman" w:cs="Times New Roman"/>
          <w:color w:val="000000"/>
          <w:lang w:val="en-CA"/>
        </w:rPr>
        <w:t>Toronto Biennial of Art</w:t>
      </w:r>
    </w:p>
    <w:p w14:paraId="22704B2F" w14:textId="77777777" w:rsidR="00581D7F" w:rsidRPr="00581D7F" w:rsidRDefault="00581D7F" w:rsidP="00581D7F">
      <w:pPr>
        <w:rPr>
          <w:rFonts w:ascii="Times New Roman" w:hAnsi="Times New Roman" w:cs="Times New Roman"/>
          <w:color w:val="000000"/>
          <w:lang w:val="en-CA"/>
        </w:rPr>
      </w:pPr>
    </w:p>
    <w:p w14:paraId="490118E6" w14:textId="77777777" w:rsidR="00581D7F" w:rsidRPr="00581D7F" w:rsidRDefault="00581D7F" w:rsidP="00581D7F">
      <w:pPr>
        <w:rPr>
          <w:rFonts w:ascii="Times New Roman" w:hAnsi="Times New Roman" w:cs="Times New Roman"/>
          <w:b/>
          <w:color w:val="000000"/>
          <w:lang w:val="en-CA"/>
        </w:rPr>
      </w:pPr>
      <w:r w:rsidRPr="00581D7F">
        <w:rPr>
          <w:rFonts w:ascii="Times New Roman" w:hAnsi="Times New Roman" w:cs="Times New Roman"/>
          <w:b/>
          <w:color w:val="000000"/>
          <w:lang w:val="en-CA"/>
        </w:rPr>
        <w:t>Editorial Briefing</w:t>
      </w:r>
    </w:p>
    <w:p w14:paraId="4A250CB1" w14:textId="77777777" w:rsidR="00581D7F" w:rsidRPr="00581D7F" w:rsidRDefault="00581D7F" w:rsidP="00581D7F">
      <w:pPr>
        <w:rPr>
          <w:rFonts w:ascii="Times New Roman" w:hAnsi="Times New Roman" w:cs="Times New Roman"/>
          <w:color w:val="000000"/>
          <w:lang w:val="en-CA"/>
        </w:rPr>
      </w:pPr>
    </w:p>
    <w:p w14:paraId="0A64B3AD" w14:textId="77777777" w:rsidR="00581D7F" w:rsidRPr="00581D7F" w:rsidRDefault="00581D7F" w:rsidP="00581D7F">
      <w:pPr>
        <w:rPr>
          <w:rFonts w:ascii="Times New Roman" w:hAnsi="Times New Roman" w:cs="Times New Roman"/>
          <w:lang w:val="en-CA"/>
        </w:rPr>
      </w:pPr>
      <w:r w:rsidRPr="00581D7F">
        <w:rPr>
          <w:rFonts w:ascii="Times New Roman" w:hAnsi="Times New Roman" w:cs="Times New Roman"/>
          <w:color w:val="000000"/>
          <w:lang w:val="en-CA"/>
        </w:rPr>
        <w:t>This virtual-reality tour will offer viewers a look into a repurposed car dealership at 259 Lakeshore Blvd. E., one of two main sites for the inaugural Toronto Biennial of Art, a free citywide art event taking place until Dec. 1.</w:t>
      </w:r>
    </w:p>
    <w:p w14:paraId="544DB15D" w14:textId="77777777" w:rsidR="00581D7F" w:rsidRPr="00581D7F" w:rsidRDefault="00581D7F" w:rsidP="00581D7F">
      <w:pPr>
        <w:rPr>
          <w:rFonts w:ascii="Times New Roman" w:eastAsia="Times New Roman" w:hAnsi="Times New Roman" w:cs="Times New Roman"/>
          <w:lang w:val="en-CA"/>
        </w:rPr>
      </w:pPr>
    </w:p>
    <w:p w14:paraId="439A1B7F" w14:textId="77777777" w:rsidR="00581D7F" w:rsidRPr="00581D7F" w:rsidRDefault="00581D7F" w:rsidP="00581D7F">
      <w:pPr>
        <w:rPr>
          <w:rFonts w:ascii="Times New Roman" w:hAnsi="Times New Roman" w:cs="Times New Roman"/>
          <w:lang w:val="en-CA"/>
        </w:rPr>
      </w:pPr>
      <w:r w:rsidRPr="00581D7F">
        <w:rPr>
          <w:rFonts w:ascii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15821BF5" wp14:editId="3B7751D5">
            <wp:extent cx="3954153" cy="5600700"/>
            <wp:effectExtent l="0" t="0" r="8255" b="0"/>
            <wp:docPr id="1" name="Picture 1" descr="https://lh6.googleusercontent.com/CNJPi9VRhle_jweNnTM5x1QuXv6qhteiNw6JtkemsOMOo_8LLE7nQTrkpYN11hgQMvtatz8bVd-0PJbOLVtM2aEWgy2DIlJBCyAwI5k424ohnCpx4Vi0XdQEP6NP-56zL82FKi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CNJPi9VRhle_jweNnTM5x1QuXv6qhteiNw6JtkemsOMOo_8LLE7nQTrkpYN11hgQMvtatz8bVd-0PJbOLVtM2aEWgy2DIlJBCyAwI5k424ohnCpx4Vi0XdQEP6NP-56zL82FKi0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153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DA165" w14:textId="77777777" w:rsidR="00581D7F" w:rsidRPr="00581D7F" w:rsidRDefault="00581D7F" w:rsidP="00581D7F">
      <w:pPr>
        <w:rPr>
          <w:rFonts w:ascii="Times New Roman" w:eastAsia="Times New Roman" w:hAnsi="Times New Roman" w:cs="Times New Roman"/>
          <w:lang w:val="en-CA"/>
        </w:rPr>
      </w:pPr>
    </w:p>
    <w:p w14:paraId="2DC55365" w14:textId="77777777" w:rsidR="00581D7F" w:rsidRPr="00581D7F" w:rsidRDefault="00581D7F" w:rsidP="00581D7F">
      <w:pPr>
        <w:rPr>
          <w:rFonts w:ascii="Times New Roman" w:hAnsi="Times New Roman" w:cs="Times New Roman"/>
          <w:lang w:val="en-CA"/>
        </w:rPr>
      </w:pPr>
      <w:r w:rsidRPr="00581D7F">
        <w:rPr>
          <w:rFonts w:ascii="Times New Roman" w:hAnsi="Times New Roman" w:cs="Times New Roman"/>
          <w:color w:val="000000"/>
          <w:lang w:val="en-CA"/>
        </w:rPr>
        <w:t>The tour will take viewers through three separate locations in the warehouse-like building. The three locations are situated in a large open-concept corridor. </w:t>
      </w:r>
    </w:p>
    <w:p w14:paraId="061D09E9" w14:textId="77777777" w:rsidR="00581D7F" w:rsidRPr="00581D7F" w:rsidRDefault="00581D7F" w:rsidP="00581D7F">
      <w:pPr>
        <w:rPr>
          <w:rFonts w:ascii="Times New Roman" w:eastAsia="Times New Roman" w:hAnsi="Times New Roman" w:cs="Times New Roman"/>
          <w:lang w:val="en-CA"/>
        </w:rPr>
      </w:pPr>
    </w:p>
    <w:p w14:paraId="2311D64F" w14:textId="77777777" w:rsidR="00581D7F" w:rsidRPr="00581D7F" w:rsidRDefault="00581D7F" w:rsidP="00581D7F">
      <w:pPr>
        <w:rPr>
          <w:rFonts w:ascii="Times New Roman" w:hAnsi="Times New Roman" w:cs="Times New Roman"/>
          <w:lang w:val="en-CA"/>
        </w:rPr>
      </w:pPr>
      <w:r w:rsidRPr="00581D7F">
        <w:rPr>
          <w:rFonts w:ascii="Times New Roman" w:hAnsi="Times New Roman" w:cs="Times New Roman"/>
          <w:color w:val="000000"/>
          <w:lang w:val="en-CA"/>
        </w:rPr>
        <w:lastRenderedPageBreak/>
        <w:t>Viewers walk in a straight line from the west end of the corridor to the east end of the corridor to get from location 1 to location 2 to location 3.</w:t>
      </w:r>
    </w:p>
    <w:p w14:paraId="7E57640B" w14:textId="77777777" w:rsidR="00581D7F" w:rsidRPr="00581D7F" w:rsidRDefault="00581D7F" w:rsidP="00581D7F">
      <w:pPr>
        <w:rPr>
          <w:rFonts w:ascii="Times New Roman" w:eastAsia="Times New Roman" w:hAnsi="Times New Roman" w:cs="Times New Roman"/>
          <w:lang w:val="en-CA"/>
        </w:rPr>
      </w:pPr>
    </w:p>
    <w:p w14:paraId="79A607E8" w14:textId="77777777" w:rsidR="00581D7F" w:rsidRPr="00581D7F" w:rsidRDefault="00581D7F" w:rsidP="00581D7F">
      <w:pPr>
        <w:rPr>
          <w:rFonts w:ascii="Times New Roman" w:hAnsi="Times New Roman" w:cs="Times New Roman"/>
          <w:lang w:val="en-CA"/>
        </w:rPr>
      </w:pPr>
      <w:r w:rsidRPr="00581D7F">
        <w:rPr>
          <w:rFonts w:ascii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6B8B2B52" wp14:editId="5509EBEA">
            <wp:extent cx="6105782" cy="3056562"/>
            <wp:effectExtent l="0" t="0" r="0" b="0"/>
            <wp:docPr id="2" name="Picture 2" descr="https://lh4.googleusercontent.com/Ti4UlQVo6WgFkwvZQIYDFIXu5Bz5Nm4jqU0kgew2LfFv-o-pDT2m_64yRw1gSxCPA_fgFeE5WnFNEF8w5ex8nCp0OvbltIXAF4mZi2ohtCtPKfZkqBqni5zVKrOsb2GPxAMgYD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4.googleusercontent.com/Ti4UlQVo6WgFkwvZQIYDFIXu5Bz5Nm4jqU0kgew2LfFv-o-pDT2m_64yRw1gSxCPA_fgFeE5WnFNEF8w5ex8nCp0OvbltIXAF4mZi2ohtCtPKfZkqBqni5zVKrOsb2GPxAMgYDeW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913" cy="3057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A50AE" w14:textId="77777777" w:rsidR="00581D7F" w:rsidRPr="00581D7F" w:rsidRDefault="00581D7F" w:rsidP="00581D7F">
      <w:pPr>
        <w:rPr>
          <w:rFonts w:ascii="Times New Roman" w:hAnsi="Times New Roman" w:cs="Times New Roman"/>
          <w:color w:val="000000"/>
          <w:lang w:val="en-CA"/>
        </w:rPr>
      </w:pPr>
    </w:p>
    <w:p w14:paraId="624617B9" w14:textId="77777777" w:rsidR="00581D7F" w:rsidRPr="00581D7F" w:rsidRDefault="00581D7F" w:rsidP="00581D7F">
      <w:pPr>
        <w:rPr>
          <w:rFonts w:ascii="Times New Roman" w:hAnsi="Times New Roman" w:cs="Times New Roman"/>
          <w:lang w:val="en-CA"/>
        </w:rPr>
      </w:pPr>
      <w:r w:rsidRPr="00581D7F">
        <w:rPr>
          <w:rFonts w:ascii="Times New Roman" w:hAnsi="Times New Roman" w:cs="Times New Roman"/>
          <w:color w:val="000000"/>
          <w:lang w:val="en-CA"/>
        </w:rPr>
        <w:t xml:space="preserve">Viewers will begin their tour at location 1 on the west end of the corridor, where they will see the first point of interest, a neon-light piece by Laurent Grasso entitled </w:t>
      </w:r>
      <w:r w:rsidRPr="00581D7F">
        <w:rPr>
          <w:rFonts w:ascii="Times New Roman" w:hAnsi="Times New Roman" w:cs="Times New Roman"/>
          <w:i/>
          <w:iCs/>
          <w:color w:val="000000"/>
          <w:lang w:val="en-CA"/>
        </w:rPr>
        <w:t xml:space="preserve">Visibility is a Trap </w:t>
      </w:r>
      <w:r w:rsidRPr="00581D7F">
        <w:rPr>
          <w:rFonts w:ascii="Times New Roman" w:hAnsi="Times New Roman" w:cs="Times New Roman"/>
          <w:color w:val="000000"/>
          <w:lang w:val="en-CA"/>
        </w:rPr>
        <w:t>on their left. </w:t>
      </w:r>
    </w:p>
    <w:p w14:paraId="3608FF6E" w14:textId="77777777" w:rsidR="00581D7F" w:rsidRPr="00581D7F" w:rsidRDefault="00581D7F" w:rsidP="00581D7F">
      <w:pPr>
        <w:rPr>
          <w:rFonts w:ascii="Times New Roman" w:eastAsia="Times New Roman" w:hAnsi="Times New Roman" w:cs="Times New Roman"/>
          <w:lang w:val="en-CA"/>
        </w:rPr>
      </w:pPr>
    </w:p>
    <w:p w14:paraId="123BF608" w14:textId="77777777" w:rsidR="00581D7F" w:rsidRPr="00581D7F" w:rsidRDefault="00581D7F" w:rsidP="00581D7F">
      <w:pPr>
        <w:rPr>
          <w:rFonts w:ascii="Times New Roman" w:hAnsi="Times New Roman" w:cs="Times New Roman"/>
          <w:lang w:val="en-CA"/>
        </w:rPr>
      </w:pPr>
      <w:r w:rsidRPr="00581D7F">
        <w:rPr>
          <w:rFonts w:ascii="Times New Roman" w:hAnsi="Times New Roman" w:cs="Times New Roman"/>
          <w:color w:val="000000"/>
          <w:lang w:val="en-CA"/>
        </w:rPr>
        <w:t>Viewers will be able to hover over the piece, prompting a pop-up text box to appear that offers more information about the artist and artwork.</w:t>
      </w:r>
    </w:p>
    <w:p w14:paraId="215A46EF" w14:textId="77777777" w:rsidR="00581D7F" w:rsidRPr="00581D7F" w:rsidRDefault="00581D7F" w:rsidP="00581D7F">
      <w:pPr>
        <w:rPr>
          <w:rFonts w:ascii="Times New Roman" w:eastAsia="Times New Roman" w:hAnsi="Times New Roman" w:cs="Times New Roman"/>
          <w:lang w:val="en-CA"/>
        </w:rPr>
      </w:pPr>
    </w:p>
    <w:p w14:paraId="1F5FF0E1" w14:textId="77777777" w:rsidR="00581D7F" w:rsidRPr="00581D7F" w:rsidRDefault="00581D7F" w:rsidP="00581D7F">
      <w:pPr>
        <w:rPr>
          <w:rFonts w:ascii="Times New Roman" w:hAnsi="Times New Roman" w:cs="Times New Roman"/>
          <w:lang w:val="en-CA"/>
        </w:rPr>
      </w:pPr>
      <w:r w:rsidRPr="00581D7F">
        <w:rPr>
          <w:rFonts w:ascii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78AC450C" wp14:editId="03E1E3C9">
            <wp:extent cx="6162226" cy="3084816"/>
            <wp:effectExtent l="0" t="0" r="10160" b="0"/>
            <wp:docPr id="3" name="Picture 3" descr="https://lh4.googleusercontent.com/HrOq7C1YS47VZRpRfNwUwbZ9S2II9gXNZrSEJTMkw6JvTPrl9ur6Ddvrt6SkQAHTwYFQvxc5rszDQLFw3NmrexvTPHgJFAXTH4w5q7bOb0OsDL8Pqll5IYX7eQUF2_SodwiW6qt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4.googleusercontent.com/HrOq7C1YS47VZRpRfNwUwbZ9S2II9gXNZrSEJTMkw6JvTPrl9ur6Ddvrt6SkQAHTwYFQvxc5rszDQLFw3NmrexvTPHgJFAXTH4w5q7bOb0OsDL8Pqll5IYX7eQUF2_SodwiW6qtf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901" cy="3087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8A81A" w14:textId="77777777" w:rsidR="00581D7F" w:rsidRPr="00581D7F" w:rsidRDefault="00581D7F" w:rsidP="00581D7F">
      <w:pPr>
        <w:rPr>
          <w:rFonts w:ascii="Times New Roman" w:hAnsi="Times New Roman" w:cs="Times New Roman"/>
          <w:color w:val="000000"/>
          <w:lang w:val="en-CA"/>
        </w:rPr>
      </w:pPr>
    </w:p>
    <w:p w14:paraId="6745C868" w14:textId="77777777" w:rsidR="00581D7F" w:rsidRPr="00581D7F" w:rsidRDefault="00581D7F" w:rsidP="00581D7F">
      <w:pPr>
        <w:rPr>
          <w:rFonts w:ascii="Times New Roman" w:hAnsi="Times New Roman" w:cs="Times New Roman"/>
          <w:lang w:val="en-CA"/>
        </w:rPr>
      </w:pPr>
      <w:r w:rsidRPr="00581D7F">
        <w:rPr>
          <w:rFonts w:ascii="Times New Roman" w:hAnsi="Times New Roman" w:cs="Times New Roman"/>
          <w:color w:val="000000"/>
          <w:lang w:val="en-CA"/>
        </w:rPr>
        <w:t xml:space="preserve">Viewers will then walk about 10 feet east to arrive at location 2, where they will see two points of interest: Barbara Wagner and Benjamin de </w:t>
      </w:r>
      <w:proofErr w:type="spellStart"/>
      <w:r w:rsidRPr="00581D7F">
        <w:rPr>
          <w:rFonts w:ascii="Times New Roman" w:hAnsi="Times New Roman" w:cs="Times New Roman"/>
          <w:color w:val="000000"/>
          <w:lang w:val="en-CA"/>
        </w:rPr>
        <w:t>Burca’s</w:t>
      </w:r>
      <w:proofErr w:type="spellEnd"/>
      <w:r w:rsidRPr="00581D7F">
        <w:rPr>
          <w:rFonts w:ascii="Times New Roman" w:hAnsi="Times New Roman" w:cs="Times New Roman"/>
          <w:color w:val="000000"/>
          <w:lang w:val="en-CA"/>
        </w:rPr>
        <w:t xml:space="preserve"> </w:t>
      </w:r>
      <w:r w:rsidRPr="00581D7F">
        <w:rPr>
          <w:rFonts w:ascii="Times New Roman" w:hAnsi="Times New Roman" w:cs="Times New Roman"/>
          <w:i/>
          <w:iCs/>
          <w:color w:val="000000"/>
          <w:lang w:val="en-CA"/>
        </w:rPr>
        <w:t>R.I.S.E.</w:t>
      </w:r>
      <w:r w:rsidRPr="00581D7F">
        <w:rPr>
          <w:rFonts w:ascii="Times New Roman" w:hAnsi="Times New Roman" w:cs="Times New Roman"/>
          <w:color w:val="000000"/>
          <w:lang w:val="en-CA"/>
        </w:rPr>
        <w:t xml:space="preserve">, an experimental documentary about poets, rappers and musicians in Toronto’s underground music scene on their left, and Lisa Steele and Kim </w:t>
      </w:r>
      <w:proofErr w:type="spellStart"/>
      <w:r w:rsidRPr="00581D7F">
        <w:rPr>
          <w:rFonts w:ascii="Times New Roman" w:hAnsi="Times New Roman" w:cs="Times New Roman"/>
          <w:color w:val="000000"/>
          <w:lang w:val="en-CA"/>
        </w:rPr>
        <w:t>Tomczak’s</w:t>
      </w:r>
      <w:proofErr w:type="spellEnd"/>
      <w:r w:rsidRPr="00581D7F">
        <w:rPr>
          <w:rFonts w:ascii="Times New Roman" w:hAnsi="Times New Roman" w:cs="Times New Roman"/>
          <w:color w:val="000000"/>
          <w:lang w:val="en-CA"/>
        </w:rPr>
        <w:t xml:space="preserve"> </w:t>
      </w:r>
      <w:r w:rsidRPr="00581D7F">
        <w:rPr>
          <w:rFonts w:ascii="Times New Roman" w:hAnsi="Times New Roman" w:cs="Times New Roman"/>
          <w:i/>
          <w:iCs/>
          <w:color w:val="000000"/>
          <w:lang w:val="en-CA"/>
        </w:rPr>
        <w:t>… before I wake</w:t>
      </w:r>
      <w:r w:rsidRPr="00581D7F">
        <w:rPr>
          <w:rFonts w:ascii="Times New Roman" w:hAnsi="Times New Roman" w:cs="Times New Roman"/>
          <w:color w:val="000000"/>
          <w:lang w:val="en-CA"/>
        </w:rPr>
        <w:t>, a video triptych that explores aging, relationships and other themes on their right.</w:t>
      </w:r>
    </w:p>
    <w:p w14:paraId="7B262B40" w14:textId="77777777" w:rsidR="00581D7F" w:rsidRPr="00581D7F" w:rsidRDefault="00581D7F" w:rsidP="00581D7F">
      <w:pPr>
        <w:rPr>
          <w:rFonts w:ascii="Times New Roman" w:eastAsia="Times New Roman" w:hAnsi="Times New Roman" w:cs="Times New Roman"/>
          <w:lang w:val="en-CA"/>
        </w:rPr>
      </w:pPr>
    </w:p>
    <w:p w14:paraId="02561E8E" w14:textId="77777777" w:rsidR="00581D7F" w:rsidRPr="00581D7F" w:rsidRDefault="00581D7F" w:rsidP="00581D7F">
      <w:pPr>
        <w:rPr>
          <w:rFonts w:ascii="Times New Roman" w:hAnsi="Times New Roman" w:cs="Times New Roman"/>
          <w:lang w:val="en-CA"/>
        </w:rPr>
      </w:pPr>
      <w:r w:rsidRPr="00581D7F">
        <w:rPr>
          <w:rFonts w:ascii="Times New Roman" w:hAnsi="Times New Roman" w:cs="Times New Roman"/>
          <w:color w:val="000000"/>
          <w:lang w:val="en-CA"/>
        </w:rPr>
        <w:t>Viewers will be able to hover over each piece, prompting pop-up text boxes to appear that offer more information about each of the artists and video projects.</w:t>
      </w:r>
    </w:p>
    <w:p w14:paraId="3CDEDB11" w14:textId="77777777" w:rsidR="00581D7F" w:rsidRPr="00581D7F" w:rsidRDefault="00581D7F" w:rsidP="00581D7F">
      <w:pPr>
        <w:rPr>
          <w:rFonts w:ascii="Times New Roman" w:eastAsia="Times New Roman" w:hAnsi="Times New Roman" w:cs="Times New Roman"/>
          <w:lang w:val="en-CA"/>
        </w:rPr>
      </w:pPr>
    </w:p>
    <w:p w14:paraId="4C86FED5" w14:textId="77777777" w:rsidR="00581D7F" w:rsidRPr="00581D7F" w:rsidRDefault="00FE43A6" w:rsidP="00581D7F">
      <w:pPr>
        <w:rPr>
          <w:rFonts w:ascii="Times New Roman" w:hAnsi="Times New Roman" w:cs="Times New Roman"/>
          <w:lang w:val="en-CA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BEC4467" wp14:editId="0208E79B">
            <wp:extent cx="5486400" cy="2744731"/>
            <wp:effectExtent l="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4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1EB122F" w14:textId="77777777" w:rsidR="00581D7F" w:rsidRPr="00581D7F" w:rsidRDefault="00581D7F" w:rsidP="00581D7F">
      <w:pPr>
        <w:rPr>
          <w:rFonts w:ascii="Times New Roman" w:eastAsia="Times New Roman" w:hAnsi="Times New Roman" w:cs="Times New Roman"/>
          <w:lang w:val="en-CA"/>
        </w:rPr>
      </w:pPr>
    </w:p>
    <w:p w14:paraId="622588FD" w14:textId="77777777" w:rsidR="00581D7F" w:rsidRPr="00581D7F" w:rsidRDefault="00581D7F" w:rsidP="00581D7F">
      <w:pPr>
        <w:rPr>
          <w:rFonts w:ascii="Times New Roman" w:hAnsi="Times New Roman" w:cs="Times New Roman"/>
          <w:lang w:val="en-CA"/>
        </w:rPr>
      </w:pPr>
      <w:r w:rsidRPr="00581D7F">
        <w:rPr>
          <w:rFonts w:ascii="Times New Roman" w:hAnsi="Times New Roman" w:cs="Times New Roman"/>
          <w:color w:val="000000"/>
          <w:lang w:val="en-CA"/>
        </w:rPr>
        <w:t xml:space="preserve">Viewers will then walk another 10 feet east to arrive at location 3, where they will see the final point of interest: </w:t>
      </w:r>
      <w:proofErr w:type="spellStart"/>
      <w:r w:rsidRPr="00581D7F">
        <w:rPr>
          <w:rFonts w:ascii="Times New Roman" w:hAnsi="Times New Roman" w:cs="Times New Roman"/>
          <w:i/>
          <w:iCs/>
          <w:color w:val="000000"/>
          <w:lang w:val="en-CA"/>
        </w:rPr>
        <w:t>Sinaaqpagiaqtuut</w:t>
      </w:r>
      <w:proofErr w:type="spellEnd"/>
      <w:r w:rsidRPr="00581D7F">
        <w:rPr>
          <w:rFonts w:ascii="Times New Roman" w:hAnsi="Times New Roman" w:cs="Times New Roman"/>
          <w:i/>
          <w:iCs/>
          <w:color w:val="000000"/>
          <w:lang w:val="en-CA"/>
        </w:rPr>
        <w:t>/The Long-Cut</w:t>
      </w:r>
      <w:r w:rsidRPr="00581D7F">
        <w:rPr>
          <w:rFonts w:ascii="Times New Roman" w:hAnsi="Times New Roman" w:cs="Times New Roman"/>
          <w:color w:val="000000"/>
          <w:lang w:val="en-CA"/>
        </w:rPr>
        <w:t>, a multidisciplinary project comprised of photographs, sculptures, textile art and other works by Embassy of Imagination and PA System.</w:t>
      </w:r>
    </w:p>
    <w:p w14:paraId="55052BC0" w14:textId="77777777" w:rsidR="00581D7F" w:rsidRPr="00581D7F" w:rsidRDefault="00581D7F" w:rsidP="00581D7F">
      <w:pPr>
        <w:rPr>
          <w:rFonts w:ascii="Times New Roman" w:eastAsia="Times New Roman" w:hAnsi="Times New Roman" w:cs="Times New Roman"/>
          <w:lang w:val="en-CA"/>
        </w:rPr>
      </w:pPr>
    </w:p>
    <w:p w14:paraId="426C366C" w14:textId="77777777" w:rsidR="00581D7F" w:rsidRPr="00581D7F" w:rsidRDefault="00581D7F" w:rsidP="00581D7F">
      <w:pPr>
        <w:rPr>
          <w:rFonts w:ascii="Times New Roman" w:hAnsi="Times New Roman" w:cs="Times New Roman"/>
          <w:lang w:val="en-CA"/>
        </w:rPr>
      </w:pPr>
      <w:r w:rsidRPr="00581D7F">
        <w:rPr>
          <w:rFonts w:ascii="Times New Roman" w:hAnsi="Times New Roman" w:cs="Times New Roman"/>
          <w:color w:val="000000"/>
          <w:lang w:val="en-CA"/>
        </w:rPr>
        <w:t>Viewers will be able to hover over the flags displayed in the top right-hand corner, prompting a pop-up text box to appear that offers more information about the artists and exhibit. </w:t>
      </w:r>
    </w:p>
    <w:p w14:paraId="4C70A6A0" w14:textId="77777777" w:rsidR="00581D7F" w:rsidRPr="00581D7F" w:rsidRDefault="00581D7F" w:rsidP="00581D7F">
      <w:pPr>
        <w:rPr>
          <w:rFonts w:ascii="Times New Roman" w:eastAsia="Times New Roman" w:hAnsi="Times New Roman" w:cs="Times New Roman"/>
          <w:lang w:val="en-CA"/>
        </w:rPr>
      </w:pPr>
    </w:p>
    <w:p w14:paraId="18B5165A" w14:textId="77777777" w:rsidR="00581D7F" w:rsidRPr="00581D7F" w:rsidRDefault="00581D7F" w:rsidP="00581D7F">
      <w:pPr>
        <w:rPr>
          <w:rFonts w:ascii="Times New Roman" w:hAnsi="Times New Roman" w:cs="Times New Roman"/>
          <w:lang w:val="en-CA"/>
        </w:rPr>
      </w:pPr>
      <w:r w:rsidRPr="00581D7F">
        <w:rPr>
          <w:rFonts w:ascii="Times New Roman" w:hAnsi="Times New Roman" w:cs="Times New Roman"/>
          <w:color w:val="000000"/>
          <w:lang w:val="en-CA"/>
        </w:rPr>
        <w:t>Viewers will also be able to hover over one of five yellow coats hanging in the centre, which will prompt a pop-up photo box to appear that displays a close-up image of the coat.</w:t>
      </w:r>
    </w:p>
    <w:p w14:paraId="76274672" w14:textId="77777777" w:rsidR="00581D7F" w:rsidRPr="00581D7F" w:rsidRDefault="00581D7F" w:rsidP="00581D7F">
      <w:pPr>
        <w:rPr>
          <w:rFonts w:ascii="Times New Roman" w:eastAsia="Times New Roman" w:hAnsi="Times New Roman" w:cs="Times New Roman"/>
          <w:lang w:val="en-CA"/>
        </w:rPr>
      </w:pPr>
    </w:p>
    <w:p w14:paraId="5BC675C1" w14:textId="77777777" w:rsidR="00581D7F" w:rsidRPr="00581D7F" w:rsidRDefault="00581D7F" w:rsidP="00581D7F">
      <w:pPr>
        <w:rPr>
          <w:rFonts w:ascii="Times New Roman" w:hAnsi="Times New Roman" w:cs="Times New Roman"/>
          <w:lang w:val="en-CA"/>
        </w:rPr>
      </w:pPr>
      <w:r w:rsidRPr="00581D7F">
        <w:rPr>
          <w:rFonts w:ascii="Times New Roman" w:hAnsi="Times New Roman" w:cs="Times New Roman"/>
          <w:color w:val="000000"/>
          <w:lang w:val="en-CA"/>
        </w:rPr>
        <w:t>This close-up image will be accompanied by text in the pop-up box that offers more information about this specific piece of textile art in the exhibition.</w:t>
      </w:r>
    </w:p>
    <w:p w14:paraId="67A04E25" w14:textId="77777777" w:rsidR="00581D7F" w:rsidRPr="00581D7F" w:rsidRDefault="00581D7F" w:rsidP="00581D7F">
      <w:pPr>
        <w:rPr>
          <w:rFonts w:ascii="Times New Roman" w:eastAsia="Times New Roman" w:hAnsi="Times New Roman" w:cs="Times New Roman"/>
          <w:lang w:val="en-CA"/>
        </w:rPr>
      </w:pPr>
    </w:p>
    <w:p w14:paraId="0BE2C3E7" w14:textId="77777777" w:rsidR="00616EEC" w:rsidRPr="00581D7F" w:rsidRDefault="00616EEC">
      <w:pPr>
        <w:rPr>
          <w:rFonts w:ascii="Times New Roman" w:hAnsi="Times New Roman" w:cs="Times New Roman"/>
        </w:rPr>
      </w:pPr>
    </w:p>
    <w:sectPr w:rsidR="00616EEC" w:rsidRPr="00581D7F" w:rsidSect="00616EEC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1D7F"/>
    <w:rsid w:val="00581D7F"/>
    <w:rsid w:val="00616EEC"/>
    <w:rsid w:val="00FE43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529D954B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81D7F"/>
    <w:pPr>
      <w:spacing w:before="100" w:beforeAutospacing="1" w:after="100" w:afterAutospacing="1"/>
    </w:pPr>
    <w:rPr>
      <w:rFonts w:ascii="Times" w:hAnsi="Times" w:cs="Times New Roman"/>
      <w:sz w:val="20"/>
      <w:szCs w:val="20"/>
      <w:lang w:val="en-C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81D7F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81D7F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81D7F"/>
    <w:pPr>
      <w:spacing w:before="100" w:beforeAutospacing="1" w:after="100" w:afterAutospacing="1"/>
    </w:pPr>
    <w:rPr>
      <w:rFonts w:ascii="Times" w:hAnsi="Times" w:cs="Times New Roman"/>
      <w:sz w:val="20"/>
      <w:szCs w:val="20"/>
      <w:lang w:val="en-C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81D7F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81D7F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3530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352</Words>
  <Characters>2012</Characters>
  <Application>Microsoft Macintosh Word</Application>
  <DocSecurity>0</DocSecurity>
  <Lines>16</Lines>
  <Paragraphs>4</Paragraphs>
  <ScaleCrop>false</ScaleCrop>
  <Company/>
  <LinksUpToDate>false</LinksUpToDate>
  <CharactersWithSpaces>2360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Lucy Lau</dc:creator>
  <cp:keywords/>
  <dc:description/>
  <cp:lastModifiedBy>Lucy Lau</cp:lastModifiedBy>
  <cp:revision>2</cp:revision>
  <dcterms:created xsi:type="dcterms:W3CDTF">2019-10-01T14:49:00Z</dcterms:created>
  <dcterms:modified xsi:type="dcterms:W3CDTF">2019-10-01T21:03:00Z</dcterms:modified>
</cp:coreProperties>
</file>